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366F">
      <w:pPr>
        <w:adjustRightInd w:val="0"/>
        <w:snapToGrid w:val="0"/>
        <w:spacing w:after="120"/>
        <w:rPr>
          <w:rFonts w:ascii="仿宋" w:hAnsi="仿宋" w:eastAsia="仿宋" w:cs="仿宋"/>
          <w:sz w:val="32"/>
          <w:szCs w:val="32"/>
        </w:rPr>
      </w:pPr>
      <w:r>
        <w:rPr>
          <w:rFonts w:hint="eastAsia" w:ascii="仿宋" w:hAnsi="仿宋" w:eastAsia="仿宋" w:cs="仿宋"/>
          <w:sz w:val="32"/>
          <w:szCs w:val="32"/>
        </w:rPr>
        <w:t>附件一：市政公用工程质量管理微课选题参考内容</w:t>
      </w:r>
    </w:p>
    <w:tbl>
      <w:tblPr>
        <w:tblStyle w:val="8"/>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071"/>
        <w:gridCol w:w="6469"/>
      </w:tblGrid>
      <w:tr w14:paraId="3E57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58" w:type="dxa"/>
            <w:vAlign w:val="center"/>
          </w:tcPr>
          <w:p w14:paraId="06BE634A">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071" w:type="dxa"/>
            <w:vAlign w:val="center"/>
          </w:tcPr>
          <w:p w14:paraId="457E3AB4">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编号</w:t>
            </w:r>
          </w:p>
        </w:tc>
        <w:tc>
          <w:tcPr>
            <w:tcW w:w="6469" w:type="dxa"/>
            <w:vAlign w:val="center"/>
          </w:tcPr>
          <w:p w14:paraId="6D8ED97E">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微课选题内容</w:t>
            </w:r>
          </w:p>
        </w:tc>
      </w:tr>
      <w:tr w14:paraId="4950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58" w:type="dxa"/>
            <w:vAlign w:val="center"/>
          </w:tcPr>
          <w:p w14:paraId="3E076C99">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1</w:t>
            </w:r>
          </w:p>
        </w:tc>
        <w:tc>
          <w:tcPr>
            <w:tcW w:w="1071" w:type="dxa"/>
            <w:vAlign w:val="center"/>
          </w:tcPr>
          <w:p w14:paraId="4F6AB5C6">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01</w:t>
            </w:r>
          </w:p>
        </w:tc>
        <w:tc>
          <w:tcPr>
            <w:tcW w:w="6469" w:type="dxa"/>
            <w:vAlign w:val="center"/>
          </w:tcPr>
          <w:p w14:paraId="0B77C69C">
            <w:pPr>
              <w:pStyle w:val="11"/>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不良地质条件</w:t>
            </w:r>
            <w:r>
              <w:rPr>
                <w:rFonts w:hint="eastAsia" w:ascii="Helvetica" w:hAnsi="Helvetica" w:eastAsia="宋体" w:cs="Helvetica"/>
                <w:color w:val="000000"/>
                <w:kern w:val="0"/>
                <w:sz w:val="20"/>
                <w:szCs w:val="20"/>
              </w:rPr>
              <w:t>下</w:t>
            </w:r>
            <w:r>
              <w:rPr>
                <w:rFonts w:hint="eastAsia" w:ascii="Helvetica" w:hAnsi="Helvetica" w:eastAsia="Helvetica" w:cs="Helvetica"/>
                <w:color w:val="000000"/>
                <w:kern w:val="0"/>
                <w:sz w:val="20"/>
                <w:szCs w:val="20"/>
              </w:rPr>
              <w:t>桥梁的群桩承台</w:t>
            </w:r>
            <w:r>
              <w:rPr>
                <w:rFonts w:hint="eastAsia" w:ascii="Helvetica" w:hAnsi="Helvetica" w:eastAsia="宋体" w:cs="Helvetica"/>
                <w:color w:val="000000"/>
                <w:kern w:val="0"/>
                <w:sz w:val="20"/>
                <w:szCs w:val="20"/>
              </w:rPr>
              <w:t>施工</w:t>
            </w:r>
            <w:r>
              <w:rPr>
                <w:rFonts w:hint="eastAsia" w:ascii="Helvetica" w:hAnsi="Helvetica" w:eastAsia="Helvetica" w:cs="Helvetica"/>
                <w:color w:val="000000"/>
                <w:kern w:val="0"/>
                <w:sz w:val="20"/>
                <w:szCs w:val="20"/>
              </w:rPr>
              <w:t>监理控制要点</w:t>
            </w:r>
          </w:p>
        </w:tc>
      </w:tr>
      <w:tr w14:paraId="4AB5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8" w:type="dxa"/>
            <w:vAlign w:val="center"/>
          </w:tcPr>
          <w:p w14:paraId="60FAA3FC">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2</w:t>
            </w:r>
          </w:p>
        </w:tc>
        <w:tc>
          <w:tcPr>
            <w:tcW w:w="1071" w:type="dxa"/>
            <w:vAlign w:val="center"/>
          </w:tcPr>
          <w:p w14:paraId="661ACED7">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02</w:t>
            </w:r>
          </w:p>
        </w:tc>
        <w:tc>
          <w:tcPr>
            <w:tcW w:w="6469" w:type="dxa"/>
            <w:vAlign w:val="center"/>
          </w:tcPr>
          <w:p w14:paraId="5D3D587B">
            <w:pPr>
              <w:pStyle w:val="11"/>
              <w:adjustRightInd w:val="0"/>
              <w:snapToGrid w:val="0"/>
              <w:ind w:firstLine="0" w:firstLineChars="0"/>
              <w:rPr>
                <w:rFonts w:ascii="Helvetica" w:hAnsi="Helvetica" w:eastAsia="宋体" w:cs="Helvetica"/>
                <w:color w:val="000000"/>
                <w:kern w:val="0"/>
                <w:sz w:val="20"/>
                <w:szCs w:val="20"/>
              </w:rPr>
            </w:pPr>
            <w:r>
              <w:rPr>
                <w:rFonts w:hint="eastAsia" w:ascii="Helvetica" w:hAnsi="Helvetica" w:eastAsia="Helvetica" w:cs="Helvetica"/>
                <w:color w:val="000000"/>
                <w:kern w:val="0"/>
                <w:sz w:val="20"/>
                <w:szCs w:val="20"/>
              </w:rPr>
              <w:t>一桩一柱市政桥梁墩柱在接柱施工阶段的监理控制</w:t>
            </w:r>
            <w:r>
              <w:rPr>
                <w:rFonts w:hint="eastAsia" w:ascii="Helvetica" w:hAnsi="Helvetica" w:eastAsia="宋体" w:cs="Helvetica"/>
                <w:color w:val="000000"/>
                <w:kern w:val="0"/>
                <w:sz w:val="20"/>
                <w:szCs w:val="20"/>
              </w:rPr>
              <w:t>要点</w:t>
            </w:r>
          </w:p>
        </w:tc>
      </w:tr>
      <w:tr w14:paraId="1B46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8" w:type="dxa"/>
            <w:vAlign w:val="center"/>
          </w:tcPr>
          <w:p w14:paraId="639FCAED">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3</w:t>
            </w:r>
          </w:p>
        </w:tc>
        <w:tc>
          <w:tcPr>
            <w:tcW w:w="1071" w:type="dxa"/>
            <w:vAlign w:val="center"/>
          </w:tcPr>
          <w:p w14:paraId="12167D6B">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03</w:t>
            </w:r>
          </w:p>
        </w:tc>
        <w:tc>
          <w:tcPr>
            <w:tcW w:w="6469" w:type="dxa"/>
            <w:vAlign w:val="center"/>
          </w:tcPr>
          <w:p w14:paraId="667149AB">
            <w:pPr>
              <w:pStyle w:val="11"/>
              <w:adjustRightInd w:val="0"/>
              <w:snapToGrid w:val="0"/>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桥梁板式橡胶支座安装质量控制要点</w:t>
            </w:r>
          </w:p>
        </w:tc>
      </w:tr>
      <w:tr w14:paraId="0D5F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8" w:type="dxa"/>
            <w:vAlign w:val="center"/>
          </w:tcPr>
          <w:p w14:paraId="5DED2F89">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4</w:t>
            </w:r>
          </w:p>
        </w:tc>
        <w:tc>
          <w:tcPr>
            <w:tcW w:w="1071" w:type="dxa"/>
            <w:vAlign w:val="center"/>
          </w:tcPr>
          <w:p w14:paraId="58711453">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04</w:t>
            </w:r>
          </w:p>
        </w:tc>
        <w:tc>
          <w:tcPr>
            <w:tcW w:w="6469" w:type="dxa"/>
            <w:vAlign w:val="center"/>
          </w:tcPr>
          <w:p w14:paraId="477041C3">
            <w:pPr>
              <w:pStyle w:val="3"/>
              <w:adjustRightInd w:val="0"/>
              <w:snapToGrid w:val="0"/>
              <w:spacing w:after="0" w:line="240" w:lineRule="auto"/>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预应力钢筋砼盖梁在张拉阶段的质量控制要点</w:t>
            </w:r>
          </w:p>
        </w:tc>
      </w:tr>
      <w:tr w14:paraId="0D4F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8" w:type="dxa"/>
            <w:vAlign w:val="center"/>
          </w:tcPr>
          <w:p w14:paraId="39B2CA1C">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5</w:t>
            </w:r>
          </w:p>
        </w:tc>
        <w:tc>
          <w:tcPr>
            <w:tcW w:w="1071" w:type="dxa"/>
            <w:vAlign w:val="center"/>
          </w:tcPr>
          <w:p w14:paraId="7B11079E">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05</w:t>
            </w:r>
          </w:p>
        </w:tc>
        <w:tc>
          <w:tcPr>
            <w:tcW w:w="6469" w:type="dxa"/>
            <w:vAlign w:val="center"/>
          </w:tcPr>
          <w:p w14:paraId="29347E0D">
            <w:pPr>
              <w:pStyle w:val="3"/>
              <w:adjustRightInd w:val="0"/>
              <w:snapToGrid w:val="0"/>
              <w:spacing w:after="0" w:line="240" w:lineRule="auto"/>
              <w:rPr>
                <w:rFonts w:ascii="Helvetica" w:hAnsi="Helvetica" w:eastAsia="宋体" w:cs="Helvetica"/>
                <w:color w:val="000000"/>
                <w:kern w:val="0"/>
                <w:sz w:val="20"/>
                <w:szCs w:val="20"/>
              </w:rPr>
            </w:pPr>
            <w:r>
              <w:rPr>
                <w:rFonts w:hint="eastAsia" w:ascii="Helvetica" w:hAnsi="Helvetica" w:eastAsia="Helvetica" w:cs="Helvetica"/>
                <w:color w:val="000000"/>
                <w:kern w:val="0"/>
                <w:sz w:val="20"/>
                <w:szCs w:val="20"/>
              </w:rPr>
              <w:t>桥面伸缩缝施工质量通病</w:t>
            </w:r>
            <w:r>
              <w:rPr>
                <w:rFonts w:hint="eastAsia" w:ascii="Helvetica" w:hAnsi="Helvetica" w:eastAsia="宋体" w:cs="Helvetica"/>
                <w:color w:val="000000"/>
                <w:kern w:val="0"/>
                <w:sz w:val="20"/>
                <w:szCs w:val="20"/>
              </w:rPr>
              <w:t>防治要点</w:t>
            </w:r>
          </w:p>
        </w:tc>
      </w:tr>
      <w:tr w14:paraId="001F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8" w:type="dxa"/>
            <w:vAlign w:val="center"/>
          </w:tcPr>
          <w:p w14:paraId="0ED48504">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6</w:t>
            </w:r>
          </w:p>
        </w:tc>
        <w:tc>
          <w:tcPr>
            <w:tcW w:w="1071" w:type="dxa"/>
            <w:vAlign w:val="center"/>
          </w:tcPr>
          <w:p w14:paraId="7D6CC553">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06</w:t>
            </w:r>
          </w:p>
        </w:tc>
        <w:tc>
          <w:tcPr>
            <w:tcW w:w="6469" w:type="dxa"/>
            <w:vAlign w:val="center"/>
          </w:tcPr>
          <w:p w14:paraId="5C84C276">
            <w:pPr>
              <w:pStyle w:val="3"/>
              <w:adjustRightInd w:val="0"/>
              <w:snapToGrid w:val="0"/>
              <w:spacing w:after="0" w:line="240" w:lineRule="auto"/>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桥头或匝道与主桥连接处跳车现象防治措施</w:t>
            </w:r>
          </w:p>
        </w:tc>
      </w:tr>
      <w:tr w14:paraId="31C4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8" w:type="dxa"/>
            <w:vAlign w:val="center"/>
          </w:tcPr>
          <w:p w14:paraId="0394EA2C">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7</w:t>
            </w:r>
          </w:p>
        </w:tc>
        <w:tc>
          <w:tcPr>
            <w:tcW w:w="1071" w:type="dxa"/>
            <w:vAlign w:val="center"/>
          </w:tcPr>
          <w:p w14:paraId="7435A986">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07</w:t>
            </w:r>
          </w:p>
        </w:tc>
        <w:tc>
          <w:tcPr>
            <w:tcW w:w="6469" w:type="dxa"/>
            <w:vAlign w:val="center"/>
          </w:tcPr>
          <w:p w14:paraId="04242611">
            <w:pPr>
              <w:pStyle w:val="3"/>
              <w:adjustRightInd w:val="0"/>
              <w:snapToGrid w:val="0"/>
              <w:spacing w:after="0" w:line="240" w:lineRule="auto"/>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管道沟槽回填监理控制要点</w:t>
            </w:r>
          </w:p>
        </w:tc>
      </w:tr>
      <w:tr w14:paraId="2ED3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8" w:type="dxa"/>
            <w:vAlign w:val="center"/>
          </w:tcPr>
          <w:p w14:paraId="307D2D5E">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8</w:t>
            </w:r>
          </w:p>
        </w:tc>
        <w:tc>
          <w:tcPr>
            <w:tcW w:w="1071" w:type="dxa"/>
            <w:vAlign w:val="center"/>
          </w:tcPr>
          <w:p w14:paraId="39762334">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08</w:t>
            </w:r>
          </w:p>
        </w:tc>
        <w:tc>
          <w:tcPr>
            <w:tcW w:w="6469" w:type="dxa"/>
            <w:vAlign w:val="center"/>
          </w:tcPr>
          <w:p w14:paraId="41BB9FCE">
            <w:pPr>
              <w:pStyle w:val="3"/>
              <w:adjustRightInd w:val="0"/>
              <w:snapToGrid w:val="0"/>
              <w:spacing w:after="0" w:line="240" w:lineRule="auto"/>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管道闭水试验监理控制要点</w:t>
            </w:r>
          </w:p>
        </w:tc>
      </w:tr>
      <w:tr w14:paraId="20A3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14:paraId="1EA0097D">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9</w:t>
            </w:r>
          </w:p>
        </w:tc>
        <w:tc>
          <w:tcPr>
            <w:tcW w:w="1071" w:type="dxa"/>
            <w:vAlign w:val="center"/>
          </w:tcPr>
          <w:p w14:paraId="4B69DCBB">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09</w:t>
            </w:r>
          </w:p>
        </w:tc>
        <w:tc>
          <w:tcPr>
            <w:tcW w:w="6469" w:type="dxa"/>
            <w:vAlign w:val="center"/>
          </w:tcPr>
          <w:p w14:paraId="27EB36CD">
            <w:pPr>
              <w:pStyle w:val="3"/>
              <w:adjustRightInd w:val="0"/>
              <w:snapToGrid w:val="0"/>
              <w:spacing w:after="0" w:line="240" w:lineRule="auto"/>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防沉降检查井监理控制要点</w:t>
            </w:r>
          </w:p>
        </w:tc>
      </w:tr>
      <w:tr w14:paraId="06E7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58" w:type="dxa"/>
            <w:vAlign w:val="center"/>
          </w:tcPr>
          <w:p w14:paraId="41740514">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10</w:t>
            </w:r>
          </w:p>
        </w:tc>
        <w:tc>
          <w:tcPr>
            <w:tcW w:w="1071" w:type="dxa"/>
            <w:vAlign w:val="center"/>
          </w:tcPr>
          <w:p w14:paraId="5EFEC993">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w:t>
            </w:r>
            <w:r>
              <w:rPr>
                <w:rFonts w:hint="eastAsia" w:ascii="Helvetica" w:hAnsi="Helvetica" w:eastAsia="宋体" w:cs="Helvetica"/>
                <w:color w:val="000000"/>
                <w:kern w:val="0"/>
                <w:sz w:val="20"/>
                <w:szCs w:val="20"/>
                <w:lang w:val="en-US" w:eastAsia="zh-CN"/>
              </w:rPr>
              <w:t>1</w:t>
            </w:r>
            <w:r>
              <w:rPr>
                <w:rFonts w:hint="eastAsia" w:ascii="Helvetica" w:hAnsi="Helvetica" w:eastAsia="Helvetica" w:cs="Helvetica"/>
                <w:color w:val="000000"/>
                <w:kern w:val="0"/>
                <w:sz w:val="20"/>
                <w:szCs w:val="20"/>
              </w:rPr>
              <w:t>10</w:t>
            </w:r>
          </w:p>
        </w:tc>
        <w:tc>
          <w:tcPr>
            <w:tcW w:w="6469" w:type="dxa"/>
            <w:vAlign w:val="center"/>
          </w:tcPr>
          <w:p w14:paraId="1191F4F8">
            <w:pPr>
              <w:adjustRightInd w:val="0"/>
              <w:snapToGrid w:val="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钢筋混凝土管道安装监理控制要点</w:t>
            </w:r>
          </w:p>
        </w:tc>
      </w:tr>
    </w:tbl>
    <w:p w14:paraId="35B73492">
      <w:pPr>
        <w:widowControl/>
        <w:textAlignment w:val="center"/>
        <w:rPr>
          <w:rFonts w:ascii="宋体" w:hAnsi="宋体" w:eastAsia="宋体" w:cs="宋体"/>
          <w:b/>
          <w:bCs/>
          <w:color w:val="000000"/>
          <w:kern w:val="0"/>
          <w:sz w:val="20"/>
          <w:szCs w:val="20"/>
        </w:rPr>
      </w:pPr>
      <w:r>
        <w:rPr>
          <w:rFonts w:hint="eastAsia" w:ascii="仿宋" w:hAnsi="仿宋" w:eastAsia="仿宋"/>
          <w:sz w:val="32"/>
          <w:szCs w:val="32"/>
        </w:rPr>
        <w:t>附件</w:t>
      </w:r>
      <w:r>
        <w:rPr>
          <w:rFonts w:hint="eastAsia" w:ascii="仿宋" w:hAnsi="仿宋" w:eastAsia="仿宋"/>
          <w:sz w:val="32"/>
          <w:szCs w:val="32"/>
          <w:lang w:val="en-US" w:eastAsia="zh-CN"/>
        </w:rPr>
        <w:t>二</w:t>
      </w:r>
      <w:r>
        <w:rPr>
          <w:rFonts w:hint="eastAsia" w:ascii="仿宋" w:hAnsi="仿宋" w:eastAsia="仿宋"/>
          <w:sz w:val="32"/>
          <w:szCs w:val="32"/>
        </w:rPr>
        <w:t>：建设工程</w:t>
      </w:r>
      <w:r>
        <w:rPr>
          <w:rFonts w:ascii="仿宋" w:hAnsi="仿宋" w:eastAsia="仿宋"/>
          <w:sz w:val="32"/>
          <w:szCs w:val="32"/>
        </w:rPr>
        <w:t>安全</w:t>
      </w:r>
      <w:r>
        <w:rPr>
          <w:rFonts w:hint="eastAsia" w:ascii="仿宋" w:hAnsi="仿宋" w:eastAsia="仿宋"/>
          <w:sz w:val="32"/>
          <w:szCs w:val="32"/>
        </w:rPr>
        <w:t>管理微课选题参考内容</w:t>
      </w:r>
    </w:p>
    <w:tbl>
      <w:tblPr>
        <w:tblStyle w:val="8"/>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36"/>
        <w:gridCol w:w="6261"/>
      </w:tblGrid>
      <w:tr w14:paraId="3A44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21" w:type="dxa"/>
            <w:vAlign w:val="center"/>
          </w:tcPr>
          <w:p w14:paraId="6D14F75A">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036" w:type="dxa"/>
            <w:vAlign w:val="center"/>
          </w:tcPr>
          <w:p w14:paraId="1F74D3C8">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编号</w:t>
            </w:r>
          </w:p>
        </w:tc>
        <w:tc>
          <w:tcPr>
            <w:tcW w:w="6261" w:type="dxa"/>
            <w:vAlign w:val="center"/>
          </w:tcPr>
          <w:p w14:paraId="7EF5C811">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微课选题内容</w:t>
            </w:r>
          </w:p>
        </w:tc>
      </w:tr>
      <w:tr w14:paraId="66DF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6213BCFC">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1</w:t>
            </w:r>
          </w:p>
        </w:tc>
        <w:tc>
          <w:tcPr>
            <w:tcW w:w="1036" w:type="dxa"/>
            <w:vAlign w:val="center"/>
          </w:tcPr>
          <w:p w14:paraId="6987AD12">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0201</w:t>
            </w:r>
          </w:p>
        </w:tc>
        <w:tc>
          <w:tcPr>
            <w:tcW w:w="6261" w:type="dxa"/>
            <w:vAlign w:val="center"/>
          </w:tcPr>
          <w:p w14:paraId="6EE5F3D5">
            <w:pPr>
              <w:pStyle w:val="11"/>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地下连续墙施工监理控制要点</w:t>
            </w:r>
          </w:p>
        </w:tc>
      </w:tr>
      <w:tr w14:paraId="3188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5DAFBBE9">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2</w:t>
            </w:r>
          </w:p>
        </w:tc>
        <w:tc>
          <w:tcPr>
            <w:tcW w:w="1036" w:type="dxa"/>
            <w:vAlign w:val="center"/>
          </w:tcPr>
          <w:p w14:paraId="6764660E">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0202</w:t>
            </w:r>
          </w:p>
        </w:tc>
        <w:tc>
          <w:tcPr>
            <w:tcW w:w="6261" w:type="dxa"/>
            <w:vAlign w:val="center"/>
          </w:tcPr>
          <w:p w14:paraId="6F0F4E6B">
            <w:pPr>
              <w:pStyle w:val="11"/>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基坑工程监测点布置监理控制要点</w:t>
            </w:r>
          </w:p>
        </w:tc>
      </w:tr>
      <w:tr w14:paraId="31F9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68552541">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3</w:t>
            </w:r>
          </w:p>
        </w:tc>
        <w:tc>
          <w:tcPr>
            <w:tcW w:w="1036" w:type="dxa"/>
            <w:vAlign w:val="center"/>
          </w:tcPr>
          <w:p w14:paraId="2CC56232">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0203</w:t>
            </w:r>
          </w:p>
        </w:tc>
        <w:tc>
          <w:tcPr>
            <w:tcW w:w="6261" w:type="dxa"/>
            <w:vAlign w:val="center"/>
          </w:tcPr>
          <w:p w14:paraId="658860CC">
            <w:pPr>
              <w:pStyle w:val="11"/>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承插型盘扣式钢管支撑架搭设工艺监理控制要点</w:t>
            </w:r>
          </w:p>
        </w:tc>
      </w:tr>
      <w:tr w14:paraId="2C82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02246CAF">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4</w:t>
            </w:r>
          </w:p>
        </w:tc>
        <w:tc>
          <w:tcPr>
            <w:tcW w:w="1036" w:type="dxa"/>
            <w:vAlign w:val="center"/>
          </w:tcPr>
          <w:p w14:paraId="7594119A">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0204</w:t>
            </w:r>
          </w:p>
        </w:tc>
        <w:tc>
          <w:tcPr>
            <w:tcW w:w="6261" w:type="dxa"/>
            <w:vAlign w:val="center"/>
          </w:tcPr>
          <w:p w14:paraId="2C479ACE">
            <w:pPr>
              <w:pStyle w:val="11"/>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悬挑式型钢卸料平台安全管理监理控制要点</w:t>
            </w:r>
          </w:p>
        </w:tc>
      </w:tr>
      <w:tr w14:paraId="6C0E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68F6B527">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5</w:t>
            </w:r>
          </w:p>
        </w:tc>
        <w:tc>
          <w:tcPr>
            <w:tcW w:w="1036" w:type="dxa"/>
            <w:vAlign w:val="center"/>
          </w:tcPr>
          <w:p w14:paraId="458153A8">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0205</w:t>
            </w:r>
          </w:p>
        </w:tc>
        <w:tc>
          <w:tcPr>
            <w:tcW w:w="6261" w:type="dxa"/>
            <w:vAlign w:val="center"/>
          </w:tcPr>
          <w:p w14:paraId="4E80B2AE">
            <w:pPr>
              <w:pStyle w:val="11"/>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普通模板支撑架拆除监理控制要点</w:t>
            </w:r>
          </w:p>
        </w:tc>
      </w:tr>
      <w:tr w14:paraId="649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01905984">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6</w:t>
            </w:r>
          </w:p>
        </w:tc>
        <w:tc>
          <w:tcPr>
            <w:tcW w:w="1036" w:type="dxa"/>
            <w:vAlign w:val="center"/>
          </w:tcPr>
          <w:p w14:paraId="72D75037">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0206</w:t>
            </w:r>
          </w:p>
        </w:tc>
        <w:tc>
          <w:tcPr>
            <w:tcW w:w="6261" w:type="dxa"/>
            <w:vAlign w:val="center"/>
          </w:tcPr>
          <w:p w14:paraId="77CF4DB4">
            <w:pPr>
              <w:pStyle w:val="11"/>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施工升降机安全装置监理控制要点</w:t>
            </w:r>
          </w:p>
        </w:tc>
      </w:tr>
      <w:tr w14:paraId="6D57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0A6A2311">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7</w:t>
            </w:r>
          </w:p>
        </w:tc>
        <w:tc>
          <w:tcPr>
            <w:tcW w:w="1036" w:type="dxa"/>
            <w:vAlign w:val="center"/>
          </w:tcPr>
          <w:p w14:paraId="2C5B9859">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0207</w:t>
            </w:r>
          </w:p>
        </w:tc>
        <w:tc>
          <w:tcPr>
            <w:tcW w:w="6261" w:type="dxa"/>
            <w:vAlign w:val="center"/>
          </w:tcPr>
          <w:p w14:paraId="46DDB98B">
            <w:pPr>
              <w:pStyle w:val="11"/>
              <w:ind w:firstLine="0" w:firstLineChars="0"/>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塔式起重机的使用监理控制要点</w:t>
            </w:r>
          </w:p>
        </w:tc>
      </w:tr>
      <w:tr w14:paraId="0B28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7FF983B7">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8</w:t>
            </w:r>
          </w:p>
        </w:tc>
        <w:tc>
          <w:tcPr>
            <w:tcW w:w="1036" w:type="dxa"/>
            <w:vAlign w:val="center"/>
          </w:tcPr>
          <w:p w14:paraId="6E442595">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0208</w:t>
            </w:r>
          </w:p>
        </w:tc>
        <w:tc>
          <w:tcPr>
            <w:tcW w:w="6261" w:type="dxa"/>
            <w:vAlign w:val="center"/>
          </w:tcPr>
          <w:p w14:paraId="5FBF8EB2">
            <w:pPr>
              <w:pStyle w:val="11"/>
              <w:ind w:firstLine="0" w:firstLineChars="0"/>
              <w:rPr>
                <w:rFonts w:ascii="Helvetica" w:hAnsi="Helvetica" w:cs="Helvetica"/>
                <w:color w:val="000000"/>
                <w:kern w:val="0"/>
                <w:sz w:val="20"/>
                <w:szCs w:val="20"/>
              </w:rPr>
            </w:pPr>
            <w:r>
              <w:rPr>
                <w:rFonts w:hint="eastAsia" w:ascii="Helvetica" w:hAnsi="Helvetica" w:eastAsia="Helvetica" w:cs="Helvetica"/>
                <w:color w:val="000000"/>
                <w:kern w:val="0"/>
                <w:sz w:val="20"/>
                <w:szCs w:val="20"/>
              </w:rPr>
              <w:t>深基坑</w:t>
            </w:r>
            <w:r>
              <w:rPr>
                <w:rFonts w:hint="eastAsia" w:ascii="Helvetica" w:hAnsi="Helvetica" w:cs="Helvetica"/>
                <w:color w:val="000000"/>
                <w:kern w:val="0"/>
                <w:sz w:val="20"/>
                <w:szCs w:val="20"/>
              </w:rPr>
              <w:t>三轴搅拌桩止水帷幕质量</w:t>
            </w:r>
            <w:r>
              <w:rPr>
                <w:rFonts w:hint="eastAsia" w:ascii="Helvetica" w:hAnsi="Helvetica" w:eastAsia="Helvetica" w:cs="Helvetica"/>
                <w:color w:val="000000"/>
                <w:kern w:val="0"/>
                <w:sz w:val="20"/>
                <w:szCs w:val="20"/>
              </w:rPr>
              <w:t>控制要点</w:t>
            </w:r>
          </w:p>
        </w:tc>
      </w:tr>
      <w:tr w14:paraId="697E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1" w:type="dxa"/>
            <w:vAlign w:val="center"/>
          </w:tcPr>
          <w:p w14:paraId="5D06F61A">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9</w:t>
            </w:r>
          </w:p>
        </w:tc>
        <w:tc>
          <w:tcPr>
            <w:tcW w:w="1036" w:type="dxa"/>
            <w:vAlign w:val="center"/>
          </w:tcPr>
          <w:p w14:paraId="62F21E74">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0209</w:t>
            </w:r>
          </w:p>
        </w:tc>
        <w:tc>
          <w:tcPr>
            <w:tcW w:w="6261" w:type="dxa"/>
            <w:vAlign w:val="center"/>
          </w:tcPr>
          <w:p w14:paraId="1094D977">
            <w:pPr>
              <w:pStyle w:val="11"/>
              <w:ind w:firstLine="0" w:firstLineChars="0"/>
              <w:rPr>
                <w:rFonts w:ascii="Helvetica" w:hAnsi="Helvetica" w:cs="Helvetica"/>
                <w:color w:val="000000"/>
                <w:kern w:val="0"/>
                <w:sz w:val="20"/>
                <w:szCs w:val="20"/>
              </w:rPr>
            </w:pPr>
            <w:r>
              <w:rPr>
                <w:rFonts w:hint="eastAsia" w:ascii="Helvetica" w:hAnsi="Helvetica" w:cs="Helvetica"/>
                <w:color w:val="000000"/>
                <w:kern w:val="0"/>
                <w:sz w:val="20"/>
                <w:szCs w:val="20"/>
              </w:rPr>
              <w:t>消防水池有限空间安全控制要点</w:t>
            </w:r>
          </w:p>
        </w:tc>
      </w:tr>
      <w:tr w14:paraId="0DF9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21" w:type="dxa"/>
            <w:vAlign w:val="center"/>
          </w:tcPr>
          <w:p w14:paraId="19079DB5">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10</w:t>
            </w:r>
          </w:p>
        </w:tc>
        <w:tc>
          <w:tcPr>
            <w:tcW w:w="1036" w:type="dxa"/>
            <w:vAlign w:val="center"/>
          </w:tcPr>
          <w:p w14:paraId="1D542CB7">
            <w:pPr>
              <w:pStyle w:val="3"/>
              <w:adjustRightInd w:val="0"/>
              <w:snapToGrid w:val="0"/>
              <w:spacing w:after="0" w:line="240" w:lineRule="auto"/>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0210</w:t>
            </w:r>
          </w:p>
        </w:tc>
        <w:tc>
          <w:tcPr>
            <w:tcW w:w="6261" w:type="dxa"/>
            <w:vAlign w:val="center"/>
          </w:tcPr>
          <w:p w14:paraId="34BFFBF0">
            <w:pPr>
              <w:pStyle w:val="11"/>
              <w:ind w:firstLine="0" w:firstLineChars="0"/>
              <w:rPr>
                <w:rFonts w:ascii="Helvetica" w:hAnsi="Helvetica" w:cs="Helvetica"/>
                <w:color w:val="000000"/>
                <w:kern w:val="0"/>
                <w:sz w:val="20"/>
                <w:szCs w:val="20"/>
              </w:rPr>
            </w:pPr>
            <w:r>
              <w:rPr>
                <w:rFonts w:ascii="Helvetica" w:hAnsi="Helvetica" w:eastAsia="Helvetica" w:cs="Helvetica"/>
                <w:color w:val="000000"/>
                <w:kern w:val="0"/>
                <w:sz w:val="20"/>
                <w:szCs w:val="20"/>
              </w:rPr>
              <w:t>移动式操作平台搭设及验收控制要点</w:t>
            </w:r>
          </w:p>
        </w:tc>
      </w:tr>
    </w:tbl>
    <w:p w14:paraId="4862EFAC">
      <w:pPr>
        <w:spacing w:before="156" w:beforeLines="50" w:after="156" w:afterLines="50"/>
        <w:rPr>
          <w:rFonts w:ascii="仿宋" w:hAnsi="仿宋" w:eastAsia="仿宋"/>
          <w:sz w:val="32"/>
          <w:szCs w:val="32"/>
        </w:rPr>
      </w:pPr>
    </w:p>
    <w:p w14:paraId="0CA27BD6">
      <w:pPr>
        <w:spacing w:before="156" w:beforeLines="50" w:after="156" w:afterLines="50"/>
        <w:rPr>
          <w:rFonts w:ascii="仿宋" w:hAnsi="仿宋" w:eastAsia="仿宋" w:cs="仿宋"/>
          <w:b/>
          <w:bCs/>
          <w:sz w:val="36"/>
          <w:szCs w:val="44"/>
        </w:rPr>
      </w:pPr>
      <w:r>
        <w:rPr>
          <w:rFonts w:hint="eastAsia" w:ascii="仿宋" w:hAnsi="仿宋" w:eastAsia="仿宋"/>
          <w:sz w:val="32"/>
          <w:szCs w:val="32"/>
        </w:rPr>
        <w:t>附件</w:t>
      </w:r>
      <w:r>
        <w:rPr>
          <w:rFonts w:hint="eastAsia" w:ascii="仿宋" w:hAnsi="仿宋" w:eastAsia="仿宋"/>
          <w:sz w:val="32"/>
          <w:szCs w:val="32"/>
          <w:lang w:val="en-US" w:eastAsia="zh-CN"/>
        </w:rPr>
        <w:t>三</w:t>
      </w:r>
      <w:r>
        <w:rPr>
          <w:rFonts w:hint="eastAsia" w:ascii="仿宋" w:hAnsi="仿宋" w:eastAsia="仿宋"/>
          <w:sz w:val="32"/>
          <w:szCs w:val="32"/>
        </w:rPr>
        <w:t>:</w:t>
      </w:r>
    </w:p>
    <w:p w14:paraId="4D397AD0">
      <w:pPr>
        <w:spacing w:before="156" w:beforeLines="50" w:after="156" w:afterLines="50"/>
        <w:jc w:val="center"/>
        <w:rPr>
          <w:rFonts w:ascii="仿宋" w:hAnsi="仿宋" w:eastAsia="仿宋" w:cs="仿宋"/>
          <w:b/>
          <w:bCs/>
          <w:sz w:val="32"/>
          <w:szCs w:val="32"/>
        </w:rPr>
      </w:pPr>
      <w:r>
        <w:rPr>
          <w:rFonts w:hint="eastAsia" w:ascii="仿宋" w:hAnsi="仿宋" w:eastAsia="仿宋" w:cs="仿宋"/>
          <w:b/>
          <w:bCs/>
          <w:sz w:val="32"/>
          <w:szCs w:val="32"/>
        </w:rPr>
        <w:t>关于微课大赛参赛作品著作权保护的通知</w:t>
      </w:r>
    </w:p>
    <w:p w14:paraId="0B5A6C82">
      <w:pPr>
        <w:spacing w:before="156" w:beforeLines="50" w:after="156" w:afterLines="50"/>
        <w:ind w:firstLine="560" w:firstLineChars="200"/>
        <w:rPr>
          <w:rFonts w:ascii="仿宋" w:hAnsi="仿宋" w:eastAsia="仿宋" w:cs="仿宋"/>
          <w:b/>
          <w:bCs/>
          <w:sz w:val="28"/>
          <w:szCs w:val="36"/>
        </w:rPr>
      </w:pPr>
      <w:r>
        <w:rPr>
          <w:rFonts w:hint="eastAsia" w:ascii="仿宋" w:hAnsi="仿宋" w:eastAsia="仿宋" w:cs="仿宋"/>
          <w:sz w:val="28"/>
          <w:szCs w:val="36"/>
        </w:rPr>
        <w:t>为加强参赛作品的著作权保护，依照《中华人民共和国著作权法》、《中华人民共和国著作权法实施条例》及其他相关法律规定，现通知如下：</w:t>
      </w:r>
    </w:p>
    <w:p w14:paraId="65DB83F3">
      <w:pPr>
        <w:spacing w:before="156" w:beforeLines="50" w:after="156" w:afterLines="50"/>
        <w:ind w:firstLine="562" w:firstLineChars="200"/>
        <w:rPr>
          <w:rFonts w:ascii="仿宋" w:hAnsi="仿宋" w:eastAsia="仿宋" w:cs="仿宋"/>
          <w:sz w:val="28"/>
          <w:szCs w:val="36"/>
        </w:rPr>
      </w:pPr>
      <w:r>
        <w:rPr>
          <w:rFonts w:hint="eastAsia" w:ascii="仿宋" w:hAnsi="仿宋" w:eastAsia="仿宋" w:cs="仿宋"/>
          <w:b/>
          <w:bCs/>
          <w:sz w:val="28"/>
          <w:szCs w:val="36"/>
        </w:rPr>
        <w:t>第一条</w:t>
      </w:r>
      <w:r>
        <w:rPr>
          <w:rFonts w:hint="eastAsia" w:ascii="仿宋" w:hAnsi="仿宋" w:eastAsia="仿宋" w:cs="仿宋"/>
          <w:sz w:val="28"/>
          <w:szCs w:val="36"/>
        </w:rPr>
        <w:t xml:space="preserve">  参赛作品存在下列侵权行为的，一律取消参赛资格，并且主办方保留追究侵权人法律责任的权利：</w:t>
      </w:r>
    </w:p>
    <w:p w14:paraId="13109ED9">
      <w:pPr>
        <w:ind w:firstLine="560" w:firstLineChars="200"/>
        <w:rPr>
          <w:rFonts w:ascii="仿宋" w:hAnsi="仿宋" w:eastAsia="仿宋" w:cs="仿宋"/>
          <w:sz w:val="28"/>
          <w:szCs w:val="36"/>
        </w:rPr>
      </w:pPr>
      <w:r>
        <w:rPr>
          <w:rFonts w:hint="eastAsia" w:ascii="仿宋" w:hAnsi="仿宋" w:eastAsia="仿宋" w:cs="仿宋"/>
          <w:sz w:val="28"/>
          <w:szCs w:val="36"/>
        </w:rPr>
        <w:t>1、未经著作权人许可，将其作品用于参赛的；</w:t>
      </w:r>
    </w:p>
    <w:p w14:paraId="0CD41E70">
      <w:pPr>
        <w:ind w:firstLine="560" w:firstLineChars="200"/>
        <w:rPr>
          <w:rFonts w:ascii="仿宋" w:hAnsi="仿宋" w:eastAsia="仿宋" w:cs="仿宋"/>
          <w:sz w:val="28"/>
          <w:szCs w:val="36"/>
        </w:rPr>
      </w:pPr>
      <w:r>
        <w:rPr>
          <w:rFonts w:hint="eastAsia" w:ascii="仿宋" w:hAnsi="仿宋" w:eastAsia="仿宋" w:cs="仿宋"/>
          <w:sz w:val="28"/>
          <w:szCs w:val="36"/>
        </w:rPr>
        <w:t>2、未经合作作者许可将与他人合作创作的作品当作自己单独创作的作品参赛的；</w:t>
      </w:r>
    </w:p>
    <w:p w14:paraId="67C80921">
      <w:pPr>
        <w:ind w:firstLine="560" w:firstLineChars="200"/>
        <w:rPr>
          <w:rFonts w:ascii="仿宋" w:hAnsi="仿宋" w:eastAsia="仿宋" w:cs="仿宋"/>
          <w:sz w:val="28"/>
          <w:szCs w:val="36"/>
        </w:rPr>
      </w:pPr>
      <w:r>
        <w:rPr>
          <w:rFonts w:hint="eastAsia" w:ascii="仿宋" w:hAnsi="仿宋" w:eastAsia="仿宋" w:cs="仿宋"/>
          <w:sz w:val="28"/>
          <w:szCs w:val="36"/>
        </w:rPr>
        <w:t>3、歪曲、篡改或剽窃他人作品的；</w:t>
      </w:r>
    </w:p>
    <w:p w14:paraId="7EDE21AE">
      <w:pPr>
        <w:ind w:firstLine="560" w:firstLineChars="200"/>
        <w:rPr>
          <w:rFonts w:ascii="仿宋" w:hAnsi="仿宋" w:eastAsia="仿宋" w:cs="仿宋"/>
          <w:sz w:val="28"/>
          <w:szCs w:val="36"/>
        </w:rPr>
      </w:pPr>
      <w:r>
        <w:rPr>
          <w:rFonts w:hint="eastAsia" w:ascii="仿宋" w:hAnsi="仿宋" w:eastAsia="仿宋" w:cs="仿宋"/>
          <w:sz w:val="28"/>
          <w:szCs w:val="36"/>
        </w:rPr>
        <w:t>4、作品存在违反法律规定及社会公序良俗等不良信息内容的；</w:t>
      </w:r>
    </w:p>
    <w:p w14:paraId="31AE7E95">
      <w:pPr>
        <w:ind w:firstLine="560" w:firstLineChars="200"/>
        <w:rPr>
          <w:rFonts w:ascii="仿宋" w:hAnsi="仿宋" w:eastAsia="仿宋" w:cs="仿宋"/>
          <w:sz w:val="28"/>
          <w:szCs w:val="36"/>
        </w:rPr>
      </w:pPr>
      <w:r>
        <w:rPr>
          <w:rFonts w:hint="eastAsia" w:ascii="仿宋" w:hAnsi="仿宋" w:eastAsia="仿宋" w:cs="仿宋"/>
          <w:sz w:val="28"/>
          <w:szCs w:val="36"/>
        </w:rPr>
        <w:t>5、其他侵犯著作权以及与著作权有关的权益的行为。</w:t>
      </w:r>
    </w:p>
    <w:p w14:paraId="79C66F52">
      <w:pPr>
        <w:spacing w:before="156" w:beforeLines="50" w:after="156" w:afterLines="50"/>
        <w:ind w:firstLine="562" w:firstLineChars="200"/>
        <w:rPr>
          <w:rFonts w:ascii="仿宋" w:hAnsi="仿宋" w:eastAsia="仿宋" w:cs="仿宋"/>
          <w:sz w:val="28"/>
          <w:szCs w:val="36"/>
        </w:rPr>
      </w:pPr>
      <w:r>
        <w:rPr>
          <w:rFonts w:hint="eastAsia" w:ascii="仿宋" w:hAnsi="仿宋" w:eastAsia="仿宋" w:cs="仿宋"/>
          <w:b/>
          <w:bCs/>
          <w:sz w:val="28"/>
          <w:szCs w:val="36"/>
        </w:rPr>
        <w:t>第二条</w:t>
      </w:r>
      <w:r>
        <w:rPr>
          <w:rFonts w:hint="eastAsia" w:ascii="仿宋" w:hAnsi="仿宋" w:eastAsia="仿宋" w:cs="仿宋"/>
          <w:sz w:val="28"/>
          <w:szCs w:val="36"/>
        </w:rPr>
        <w:t xml:space="preserve">  比赛中所涉及肖像权、名誉权、隐私权、著作权、商标权等引起的纠纷，相关法律责任一律由参赛者承担。</w:t>
      </w:r>
    </w:p>
    <w:p w14:paraId="655F8457">
      <w:pPr>
        <w:spacing w:before="156" w:beforeLines="50" w:after="156" w:afterLines="50"/>
        <w:ind w:firstLine="562" w:firstLineChars="200"/>
        <w:rPr>
          <w:rFonts w:ascii="仿宋" w:hAnsi="仿宋" w:eastAsia="仿宋" w:cs="仿宋"/>
          <w:sz w:val="28"/>
          <w:szCs w:val="36"/>
        </w:rPr>
      </w:pPr>
      <w:r>
        <w:rPr>
          <w:rFonts w:hint="eastAsia" w:ascii="仿宋" w:hAnsi="仿宋" w:eastAsia="仿宋" w:cs="仿宋"/>
          <w:b/>
          <w:bCs/>
          <w:sz w:val="28"/>
          <w:szCs w:val="36"/>
        </w:rPr>
        <w:t xml:space="preserve">第三条  </w:t>
      </w:r>
      <w:r>
        <w:rPr>
          <w:rFonts w:hint="eastAsia" w:ascii="仿宋" w:hAnsi="仿宋" w:eastAsia="仿宋" w:cs="仿宋"/>
          <w:sz w:val="28"/>
          <w:szCs w:val="36"/>
        </w:rPr>
        <w:t>参赛者依法享有对参赛作品的著作权，并同意无条件授予主办方享有包括但不限于本通知第四条所载的各项权利。</w:t>
      </w:r>
    </w:p>
    <w:p w14:paraId="4E39D3B4">
      <w:pPr>
        <w:spacing w:before="156" w:beforeLines="50" w:after="156" w:afterLines="50"/>
        <w:ind w:firstLine="562" w:firstLineChars="200"/>
        <w:rPr>
          <w:rFonts w:ascii="仿宋" w:hAnsi="仿宋" w:eastAsia="仿宋" w:cs="仿宋"/>
          <w:sz w:val="28"/>
          <w:szCs w:val="36"/>
        </w:rPr>
      </w:pPr>
      <w:r>
        <w:rPr>
          <w:rFonts w:hint="eastAsia" w:ascii="仿宋" w:hAnsi="仿宋" w:eastAsia="仿宋" w:cs="仿宋"/>
          <w:b/>
          <w:bCs/>
          <w:sz w:val="28"/>
          <w:szCs w:val="36"/>
        </w:rPr>
        <w:t>第四条</w:t>
      </w:r>
      <w:r>
        <w:rPr>
          <w:rFonts w:hint="eastAsia" w:ascii="仿宋" w:hAnsi="仿宋" w:eastAsia="仿宋" w:cs="仿宋"/>
          <w:sz w:val="28"/>
          <w:szCs w:val="36"/>
        </w:rPr>
        <w:t xml:space="preserve">  主办方自收到参赛作品之时起即享有参赛作品的复制权、发行权、出租权、展览权、表演权、放映权、广播权、信息网络传播权、摄制权、改编权、翻译权、汇编权等，有权免费对参赛作品进行非盈利使用。</w:t>
      </w:r>
    </w:p>
    <w:p w14:paraId="5AB5EECB">
      <w:pPr>
        <w:spacing w:before="156" w:beforeLines="50" w:after="156" w:afterLines="50"/>
        <w:ind w:firstLine="562" w:firstLineChars="200"/>
        <w:rPr>
          <w:rFonts w:ascii="仿宋" w:hAnsi="仿宋" w:eastAsia="仿宋" w:cs="仿宋"/>
          <w:sz w:val="28"/>
          <w:szCs w:val="36"/>
        </w:rPr>
      </w:pPr>
      <w:r>
        <w:rPr>
          <w:rFonts w:hint="eastAsia" w:ascii="仿宋" w:hAnsi="仿宋" w:eastAsia="仿宋" w:cs="仿宋"/>
          <w:b/>
          <w:bCs/>
          <w:sz w:val="28"/>
          <w:szCs w:val="36"/>
        </w:rPr>
        <w:t>第五条</w:t>
      </w:r>
      <w:r>
        <w:rPr>
          <w:rFonts w:hint="eastAsia" w:ascii="仿宋" w:hAnsi="仿宋" w:eastAsia="仿宋" w:cs="仿宋"/>
          <w:sz w:val="28"/>
          <w:szCs w:val="36"/>
        </w:rPr>
        <w:t xml:space="preserve">  如参赛作品用于商业用途，主办方将在与创作者或创作团体协商一致的基础上，支付相应报酬后使用。</w:t>
      </w:r>
    </w:p>
    <w:p w14:paraId="007449CB">
      <w:pPr>
        <w:spacing w:before="156" w:beforeLines="50" w:after="156" w:afterLines="50"/>
        <w:ind w:firstLine="562" w:firstLineChars="200"/>
        <w:rPr>
          <w:rFonts w:ascii="仿宋" w:hAnsi="仿宋" w:eastAsia="仿宋" w:cs="仿宋"/>
          <w:sz w:val="28"/>
          <w:szCs w:val="36"/>
        </w:rPr>
      </w:pPr>
      <w:r>
        <w:rPr>
          <w:rFonts w:hint="eastAsia" w:ascii="仿宋" w:hAnsi="仿宋" w:eastAsia="仿宋" w:cs="仿宋"/>
          <w:b/>
          <w:bCs/>
          <w:sz w:val="28"/>
          <w:szCs w:val="36"/>
        </w:rPr>
        <w:t>第六条</w:t>
      </w:r>
      <w:r>
        <w:rPr>
          <w:rFonts w:hint="eastAsia" w:ascii="仿宋" w:hAnsi="仿宋" w:eastAsia="仿宋" w:cs="仿宋"/>
          <w:sz w:val="28"/>
          <w:szCs w:val="36"/>
        </w:rPr>
        <w:t xml:space="preserve">  本通知将作为大赛举办通知的附件，一并送达参赛者，参赛者报名参加比赛、需另行根据本通知出具参赛作品著作权授权书。</w:t>
      </w:r>
    </w:p>
    <w:p w14:paraId="60FDAFF3">
      <w:pPr>
        <w:spacing w:before="156" w:beforeLines="50" w:after="156" w:afterLines="50"/>
        <w:ind w:firstLine="562" w:firstLineChars="200"/>
        <w:rPr>
          <w:rFonts w:ascii="仿宋" w:hAnsi="仿宋" w:eastAsia="仿宋" w:cs="仿宋"/>
          <w:sz w:val="28"/>
          <w:szCs w:val="36"/>
        </w:rPr>
      </w:pPr>
      <w:r>
        <w:rPr>
          <w:rFonts w:hint="eastAsia" w:ascii="仿宋" w:hAnsi="仿宋" w:eastAsia="仿宋" w:cs="仿宋"/>
          <w:b/>
          <w:bCs/>
          <w:sz w:val="28"/>
          <w:szCs w:val="36"/>
        </w:rPr>
        <w:t>第七条</w:t>
      </w:r>
      <w:r>
        <w:rPr>
          <w:rFonts w:hint="eastAsia" w:ascii="仿宋" w:hAnsi="仿宋" w:eastAsia="仿宋" w:cs="仿宋"/>
          <w:sz w:val="28"/>
          <w:szCs w:val="36"/>
        </w:rPr>
        <w:t xml:space="preserve">  本声明的最终解释权归属大赛主办方。</w:t>
      </w:r>
    </w:p>
    <w:p w14:paraId="184BD2B7">
      <w:pPr>
        <w:spacing w:before="156" w:beforeLines="50" w:after="156" w:afterLines="5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14:paraId="45FB95A1">
      <w:pPr>
        <w:spacing w:before="156" w:beforeLines="50" w:after="156" w:afterLines="50"/>
        <w:rPr>
          <w:rFonts w:ascii="仿宋" w:hAnsi="仿宋" w:eastAsia="仿宋" w:cs="仿宋"/>
          <w:b/>
          <w:bCs/>
          <w:sz w:val="36"/>
          <w:szCs w:val="44"/>
        </w:rPr>
      </w:pPr>
      <w:r>
        <w:rPr>
          <w:rFonts w:hint="eastAsia" w:ascii="仿宋" w:hAnsi="仿宋" w:eastAsia="仿宋"/>
          <w:sz w:val="32"/>
          <w:szCs w:val="32"/>
        </w:rPr>
        <w:t>附件</w:t>
      </w:r>
      <w:r>
        <w:rPr>
          <w:rFonts w:hint="eastAsia" w:ascii="仿宋" w:hAnsi="仿宋" w:eastAsia="仿宋"/>
          <w:sz w:val="32"/>
          <w:szCs w:val="32"/>
          <w:lang w:val="en-US" w:eastAsia="zh-CN"/>
        </w:rPr>
        <w:t>四</w:t>
      </w:r>
      <w:r>
        <w:rPr>
          <w:rFonts w:hint="eastAsia" w:ascii="仿宋" w:hAnsi="仿宋" w:eastAsia="仿宋"/>
          <w:sz w:val="32"/>
          <w:szCs w:val="32"/>
        </w:rPr>
        <w:t>:</w:t>
      </w:r>
    </w:p>
    <w:p w14:paraId="58B55D24">
      <w:p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授 权 委 托 书</w:t>
      </w:r>
    </w:p>
    <w:p w14:paraId="6A163AEB">
      <w:pPr>
        <w:adjustRightInd w:val="0"/>
        <w:snapToGrid w:val="0"/>
        <w:spacing w:line="360" w:lineRule="auto"/>
        <w:ind w:firstLine="562" w:firstLineChars="200"/>
        <w:rPr>
          <w:rFonts w:ascii="仿宋" w:hAnsi="仿宋" w:eastAsia="仿宋" w:cs="仿宋"/>
          <w:b/>
          <w:bCs/>
          <w:sz w:val="28"/>
          <w:szCs w:val="36"/>
        </w:rPr>
      </w:pPr>
      <w:r>
        <w:rPr>
          <w:rFonts w:hint="eastAsia" w:ascii="仿宋" w:hAnsi="仿宋" w:eastAsia="仿宋" w:cs="仿宋"/>
          <w:b/>
          <w:bCs/>
          <w:sz w:val="28"/>
          <w:szCs w:val="36"/>
        </w:rPr>
        <w:t xml:space="preserve">授权人： </w:t>
      </w:r>
    </w:p>
    <w:p w14:paraId="75D98C0C">
      <w:pPr>
        <w:snapToGrid w:val="0"/>
        <w:spacing w:line="360" w:lineRule="auto"/>
        <w:ind w:firstLine="562" w:firstLineChars="200"/>
        <w:rPr>
          <w:rFonts w:ascii="仿宋" w:hAnsi="仿宋" w:eastAsia="仿宋" w:cs="仿宋"/>
          <w:b/>
          <w:bCs/>
          <w:sz w:val="28"/>
          <w:szCs w:val="36"/>
        </w:rPr>
      </w:pPr>
      <w:r>
        <w:rPr>
          <w:rFonts w:hint="eastAsia" w:ascii="仿宋" w:hAnsi="仿宋" w:eastAsia="仿宋" w:cs="仿宋"/>
          <w:b/>
          <w:bCs/>
          <w:sz w:val="28"/>
          <w:szCs w:val="36"/>
        </w:rPr>
        <w:t>住址：</w:t>
      </w:r>
    </w:p>
    <w:p w14:paraId="1590DB4E">
      <w:pPr>
        <w:snapToGrid w:val="0"/>
        <w:spacing w:line="360" w:lineRule="auto"/>
        <w:ind w:firstLine="562" w:firstLineChars="200"/>
        <w:rPr>
          <w:rFonts w:ascii="仿宋" w:hAnsi="仿宋" w:eastAsia="仿宋" w:cs="仿宋"/>
          <w:b/>
          <w:bCs/>
          <w:sz w:val="28"/>
          <w:szCs w:val="36"/>
        </w:rPr>
      </w:pPr>
      <w:r>
        <w:rPr>
          <w:rFonts w:hint="eastAsia" w:ascii="仿宋" w:hAnsi="仿宋" w:eastAsia="仿宋" w:cs="仿宋"/>
          <w:b/>
          <w:bCs/>
          <w:sz w:val="28"/>
          <w:szCs w:val="36"/>
        </w:rPr>
        <w:t>电话：</w:t>
      </w:r>
    </w:p>
    <w:p w14:paraId="1EA870EF">
      <w:pPr>
        <w:snapToGrid w:val="0"/>
        <w:spacing w:line="360" w:lineRule="auto"/>
        <w:ind w:firstLine="562" w:firstLineChars="200"/>
        <w:rPr>
          <w:rFonts w:hint="default" w:ascii="仿宋" w:hAnsi="仿宋" w:eastAsia="仿宋" w:cs="仿宋"/>
          <w:b/>
          <w:bCs/>
          <w:sz w:val="28"/>
          <w:szCs w:val="36"/>
          <w:lang w:val="en-US" w:eastAsia="zh-CN"/>
        </w:rPr>
      </w:pPr>
      <w:r>
        <w:rPr>
          <w:rFonts w:hint="eastAsia" w:ascii="仿宋" w:hAnsi="仿宋" w:eastAsia="仿宋" w:cs="仿宋"/>
          <w:b/>
          <w:bCs/>
          <w:sz w:val="28"/>
          <w:szCs w:val="36"/>
        </w:rPr>
        <w:t>被授权人：</w:t>
      </w:r>
      <w:r>
        <w:rPr>
          <w:rFonts w:hint="eastAsia" w:ascii="仿宋" w:hAnsi="仿宋" w:eastAsia="仿宋" w:cs="仿宋"/>
          <w:b/>
          <w:bCs/>
          <w:sz w:val="28"/>
          <w:szCs w:val="36"/>
          <w:lang w:val="en-US" w:eastAsia="zh-CN"/>
        </w:rPr>
        <w:t>吉林省建设监理协会</w:t>
      </w:r>
    </w:p>
    <w:p w14:paraId="1DA211EB">
      <w:pPr>
        <w:snapToGrid w:val="0"/>
        <w:spacing w:line="360" w:lineRule="auto"/>
        <w:ind w:firstLine="562" w:firstLineChars="200"/>
        <w:rPr>
          <w:rFonts w:hint="default" w:ascii="仿宋" w:hAnsi="仿宋" w:eastAsia="仿宋" w:cs="仿宋"/>
          <w:b/>
          <w:bCs/>
          <w:sz w:val="28"/>
          <w:szCs w:val="36"/>
          <w:lang w:val="en-US" w:eastAsia="zh-CN"/>
        </w:rPr>
      </w:pPr>
      <w:r>
        <w:rPr>
          <w:rFonts w:hint="eastAsia" w:ascii="仿宋" w:hAnsi="仿宋" w:eastAsia="仿宋" w:cs="仿宋"/>
          <w:b/>
          <w:bCs/>
          <w:sz w:val="28"/>
          <w:szCs w:val="36"/>
        </w:rPr>
        <w:t>地址：</w:t>
      </w:r>
      <w:r>
        <w:rPr>
          <w:rFonts w:hint="eastAsia" w:ascii="仿宋" w:hAnsi="仿宋" w:eastAsia="仿宋" w:cs="仿宋"/>
          <w:b/>
          <w:bCs/>
          <w:sz w:val="28"/>
          <w:szCs w:val="36"/>
          <w:lang w:val="en-US" w:eastAsia="zh-CN"/>
        </w:rPr>
        <w:t>长春市南关区国泰中心V10栋2楼204室</w:t>
      </w:r>
    </w:p>
    <w:p w14:paraId="2A2EDCF7">
      <w:pPr>
        <w:snapToGrid w:val="0"/>
        <w:spacing w:line="360" w:lineRule="auto"/>
        <w:ind w:firstLine="562" w:firstLineChars="200"/>
        <w:rPr>
          <w:rFonts w:hint="default" w:ascii="仿宋" w:hAnsi="仿宋" w:eastAsia="仿宋" w:cs="仿宋"/>
          <w:b/>
          <w:bCs/>
          <w:sz w:val="28"/>
          <w:szCs w:val="36"/>
          <w:lang w:val="en-US" w:eastAsia="zh-CN"/>
        </w:rPr>
      </w:pPr>
      <w:r>
        <w:rPr>
          <w:rFonts w:hint="eastAsia" w:ascii="仿宋" w:hAnsi="仿宋" w:eastAsia="仿宋" w:cs="仿宋"/>
          <w:b/>
          <w:bCs/>
          <w:sz w:val="28"/>
          <w:szCs w:val="36"/>
        </w:rPr>
        <w:t>电话：</w:t>
      </w:r>
      <w:r>
        <w:rPr>
          <w:rFonts w:hint="eastAsia" w:ascii="仿宋" w:hAnsi="仿宋" w:eastAsia="仿宋" w:cs="仿宋"/>
          <w:b/>
          <w:bCs/>
          <w:sz w:val="28"/>
          <w:szCs w:val="36"/>
          <w:lang w:val="en-US" w:eastAsia="zh-CN"/>
        </w:rPr>
        <w:t>0431</w:t>
      </w:r>
      <w:r>
        <w:rPr>
          <w:rFonts w:hint="eastAsia" w:ascii="仿宋" w:hAnsi="仿宋" w:eastAsia="仿宋" w:cs="仿宋"/>
          <w:b/>
          <w:bCs/>
          <w:sz w:val="28"/>
          <w:szCs w:val="36"/>
        </w:rPr>
        <w:t>-</w:t>
      </w:r>
      <w:r>
        <w:rPr>
          <w:rFonts w:hint="eastAsia" w:ascii="仿宋" w:hAnsi="仿宋" w:eastAsia="仿宋" w:cs="仿宋"/>
          <w:b/>
          <w:bCs/>
          <w:sz w:val="28"/>
          <w:szCs w:val="36"/>
          <w:lang w:val="en-US" w:eastAsia="zh-CN"/>
        </w:rPr>
        <w:t>82752593</w:t>
      </w:r>
    </w:p>
    <w:p w14:paraId="228C55D6">
      <w:pPr>
        <w:spacing w:before="156" w:beforeLines="50" w:after="156" w:afterLines="50"/>
        <w:ind w:firstLine="560" w:firstLineChars="200"/>
        <w:rPr>
          <w:rFonts w:ascii="仿宋" w:hAnsi="仿宋" w:eastAsia="仿宋" w:cs="仿宋"/>
          <w:sz w:val="28"/>
          <w:szCs w:val="36"/>
        </w:rPr>
      </w:pPr>
      <w:r>
        <w:rPr>
          <w:rFonts w:hint="eastAsia" w:ascii="仿宋" w:hAnsi="仿宋" w:eastAsia="仿宋" w:cs="仿宋"/>
          <w:sz w:val="28"/>
          <w:szCs w:val="36"/>
        </w:rPr>
        <w:t>授权人（单位名称）为本单位上交的所有参赛作品的著作权人，为便于该作品的非盈利性使用，现永久授予被授权人享有前述参赛作品的发表、复制、发行、出租、展览、表演、放映、广播、摄制、改编、翻译、汇编以及信息网络传播等权利。</w:t>
      </w:r>
    </w:p>
    <w:p w14:paraId="4886A5AD">
      <w:pPr>
        <w:spacing w:before="156" w:beforeLines="50" w:after="156" w:afterLines="50"/>
        <w:ind w:firstLine="560" w:firstLineChars="200"/>
        <w:rPr>
          <w:rFonts w:ascii="仿宋" w:hAnsi="仿宋" w:eastAsia="仿宋" w:cs="仿宋"/>
          <w:sz w:val="28"/>
          <w:szCs w:val="36"/>
        </w:rPr>
      </w:pPr>
      <w:r>
        <w:rPr>
          <w:rFonts w:hint="eastAsia" w:ascii="仿宋" w:hAnsi="仿宋" w:eastAsia="仿宋" w:cs="仿宋"/>
          <w:sz w:val="28"/>
          <w:szCs w:val="36"/>
        </w:rPr>
        <w:t>特此授权。</w:t>
      </w:r>
    </w:p>
    <w:p w14:paraId="48CBA61D">
      <w:pPr>
        <w:spacing w:before="156" w:beforeLines="50" w:after="156" w:afterLines="50"/>
        <w:ind w:firstLine="562" w:firstLineChars="200"/>
        <w:rPr>
          <w:rFonts w:ascii="仿宋" w:hAnsi="仿宋" w:eastAsia="仿宋" w:cs="仿宋"/>
          <w:b/>
          <w:bCs/>
          <w:sz w:val="28"/>
          <w:szCs w:val="36"/>
        </w:rPr>
      </w:pPr>
      <w:r>
        <w:rPr>
          <w:rFonts w:hint="eastAsia" w:ascii="仿宋" w:hAnsi="仿宋" w:eastAsia="仿宋" w:cs="仿宋"/>
          <w:b/>
          <w:bCs/>
          <w:sz w:val="28"/>
          <w:szCs w:val="36"/>
        </w:rPr>
        <w:t>授权人（盖章签名）:</w:t>
      </w:r>
    </w:p>
    <w:p w14:paraId="37C7C905">
      <w:pPr>
        <w:spacing w:before="156" w:beforeLines="50" w:after="156" w:afterLines="50"/>
        <w:ind w:firstLine="562" w:firstLineChars="200"/>
        <w:rPr>
          <w:rFonts w:ascii="仿宋" w:hAnsi="仿宋" w:eastAsia="仿宋" w:cs="仿宋"/>
          <w:b/>
          <w:bCs/>
          <w:sz w:val="28"/>
          <w:szCs w:val="36"/>
        </w:rPr>
      </w:pPr>
      <w:r>
        <w:rPr>
          <w:rFonts w:hint="eastAsia" w:ascii="仿宋" w:hAnsi="仿宋" w:eastAsia="仿宋" w:cs="仿宋"/>
          <w:b/>
          <w:bCs/>
          <w:sz w:val="28"/>
          <w:szCs w:val="36"/>
        </w:rPr>
        <w:t>授权时间：</w:t>
      </w:r>
    </w:p>
    <w:p w14:paraId="109D689D">
      <w:pPr>
        <w:pStyle w:val="3"/>
        <w:rPr>
          <w:rFonts w:ascii="仿宋" w:hAnsi="仿宋" w:eastAsia="仿宋" w:cs="仿宋"/>
          <w:b/>
          <w:bCs/>
          <w:sz w:val="28"/>
          <w:szCs w:val="36"/>
        </w:rPr>
      </w:pPr>
    </w:p>
    <w:p w14:paraId="30157E76">
      <w:pPr>
        <w:pStyle w:val="3"/>
        <w:rPr>
          <w:rFonts w:ascii="仿宋" w:hAnsi="仿宋" w:eastAsia="仿宋" w:cs="仿宋"/>
          <w:b/>
          <w:bCs/>
          <w:sz w:val="28"/>
          <w:szCs w:val="36"/>
        </w:rPr>
      </w:pPr>
    </w:p>
    <w:p w14:paraId="4A40DF2F">
      <w:pPr>
        <w:pStyle w:val="3"/>
        <w:rPr>
          <w:rFonts w:ascii="仿宋" w:hAnsi="仿宋" w:eastAsia="仿宋" w:cs="仿宋"/>
          <w:b/>
          <w:bCs/>
          <w:sz w:val="28"/>
          <w:szCs w:val="36"/>
        </w:rPr>
      </w:pPr>
    </w:p>
    <w:p w14:paraId="225EAF5D">
      <w:pPr>
        <w:pStyle w:val="3"/>
        <w:rPr>
          <w:rFonts w:ascii="仿宋" w:hAnsi="仿宋" w:eastAsia="仿宋" w:cs="仿宋"/>
          <w:b/>
          <w:bCs/>
          <w:sz w:val="28"/>
          <w:szCs w:val="36"/>
        </w:rPr>
      </w:pPr>
    </w:p>
    <w:p w14:paraId="25142A9A">
      <w:pPr>
        <w:pStyle w:val="3"/>
        <w:rPr>
          <w:rFonts w:ascii="仿宋" w:hAnsi="仿宋" w:eastAsia="仿宋" w:cs="仿宋"/>
          <w:b/>
          <w:bCs/>
          <w:sz w:val="28"/>
          <w:szCs w:val="36"/>
        </w:rPr>
      </w:pPr>
    </w:p>
    <w:p w14:paraId="2EE74A1B">
      <w:pPr>
        <w:pStyle w:val="3"/>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五</w:t>
      </w:r>
      <w:r>
        <w:rPr>
          <w:rFonts w:hint="eastAsia" w:ascii="仿宋" w:hAnsi="仿宋" w:eastAsia="仿宋"/>
          <w:sz w:val="32"/>
          <w:szCs w:val="32"/>
        </w:rPr>
        <w:t>：</w:t>
      </w:r>
    </w:p>
    <w:tbl>
      <w:tblPr>
        <w:tblStyle w:val="7"/>
        <w:tblW w:w="8360" w:type="dxa"/>
        <w:tblInd w:w="93" w:type="dxa"/>
        <w:tblLayout w:type="fixed"/>
        <w:tblCellMar>
          <w:top w:w="0" w:type="dxa"/>
          <w:left w:w="108" w:type="dxa"/>
          <w:bottom w:w="0" w:type="dxa"/>
          <w:right w:w="108" w:type="dxa"/>
        </w:tblCellMar>
      </w:tblPr>
      <w:tblGrid>
        <w:gridCol w:w="761"/>
        <w:gridCol w:w="1209"/>
        <w:gridCol w:w="1285"/>
        <w:gridCol w:w="1335"/>
        <w:gridCol w:w="1386"/>
        <w:gridCol w:w="1399"/>
        <w:gridCol w:w="985"/>
      </w:tblGrid>
      <w:tr w14:paraId="23D5831E">
        <w:tblPrEx>
          <w:tblCellMar>
            <w:top w:w="0" w:type="dxa"/>
            <w:left w:w="108" w:type="dxa"/>
            <w:bottom w:w="0" w:type="dxa"/>
            <w:right w:w="108" w:type="dxa"/>
          </w:tblCellMar>
        </w:tblPrEx>
        <w:trPr>
          <w:trHeight w:val="1786" w:hRule="atLeast"/>
        </w:trPr>
        <w:tc>
          <w:tcPr>
            <w:tcW w:w="8360" w:type="dxa"/>
            <w:gridSpan w:val="7"/>
            <w:tcBorders>
              <w:top w:val="nil"/>
              <w:left w:val="nil"/>
              <w:bottom w:val="nil"/>
              <w:right w:val="nil"/>
            </w:tcBorders>
            <w:shd w:val="clear" w:color="auto" w:fill="auto"/>
            <w:vAlign w:val="center"/>
          </w:tcPr>
          <w:p w14:paraId="48938FDE">
            <w:pPr>
              <w:widowControl/>
              <w:jc w:val="center"/>
              <w:textAlignment w:val="center"/>
              <w:rPr>
                <w:rFonts w:ascii="宋体" w:hAnsi="宋体" w:eastAsia="宋体" w:cs="宋体"/>
                <w:color w:val="000000"/>
                <w:sz w:val="24"/>
                <w:szCs w:val="24"/>
              </w:rPr>
            </w:pPr>
            <w:bookmarkStart w:id="0" w:name="_GoBack"/>
            <w:r>
              <w:rPr>
                <w:rFonts w:hint="eastAsia" w:ascii="仿宋" w:hAnsi="仿宋" w:eastAsia="仿宋" w:cs="仿宋"/>
                <w:sz w:val="32"/>
                <w:szCs w:val="32"/>
              </w:rPr>
              <w:t>参赛作品汇总表</w:t>
            </w:r>
            <w:bookmarkEnd w:id="0"/>
          </w:p>
        </w:tc>
      </w:tr>
      <w:tr w14:paraId="12D449EB">
        <w:tblPrEx>
          <w:tblCellMar>
            <w:top w:w="0" w:type="dxa"/>
            <w:left w:w="108" w:type="dxa"/>
            <w:bottom w:w="0" w:type="dxa"/>
            <w:right w:w="108" w:type="dxa"/>
          </w:tblCellMar>
        </w:tblPrEx>
        <w:trPr>
          <w:trHeight w:val="672"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6B91">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4C33">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参赛地区</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4F0B">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参赛单位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13CD">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作品标题</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7019">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作品编号</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DFDD">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编写者</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CE67">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制作者</w:t>
            </w:r>
          </w:p>
        </w:tc>
      </w:tr>
      <w:tr w14:paraId="75F360AF">
        <w:tblPrEx>
          <w:tblCellMar>
            <w:top w:w="0" w:type="dxa"/>
            <w:left w:w="108" w:type="dxa"/>
            <w:bottom w:w="0" w:type="dxa"/>
            <w:right w:w="108" w:type="dxa"/>
          </w:tblCellMar>
        </w:tblPrEx>
        <w:trPr>
          <w:trHeight w:val="672"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86A2">
            <w:pPr>
              <w:rPr>
                <w:rFonts w:ascii="宋体" w:hAnsi="宋体" w:eastAsia="宋体" w:cs="宋体"/>
                <w:color w:val="000000"/>
                <w:sz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99C0">
            <w:pPr>
              <w:rPr>
                <w:rFonts w:ascii="宋体" w:hAnsi="宋体" w:eastAsia="宋体" w:cs="宋体"/>
                <w:color w:val="000000"/>
                <w:sz w:val="22"/>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4B1E">
            <w:pPr>
              <w:rPr>
                <w:rFonts w:ascii="宋体" w:hAnsi="宋体" w:eastAsia="宋体" w:cs="宋体"/>
                <w:color w:val="000000"/>
                <w:sz w:val="22"/>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F105">
            <w:pPr>
              <w:rPr>
                <w:rFonts w:ascii="宋体" w:hAnsi="宋体" w:eastAsia="宋体" w:cs="宋体"/>
                <w:color w:val="000000"/>
                <w:sz w:val="22"/>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57B2">
            <w:pPr>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5500">
            <w:pPr>
              <w:rPr>
                <w:rFonts w:ascii="宋体" w:hAnsi="宋体" w:eastAsia="宋体" w:cs="宋体"/>
                <w:color w:val="000000"/>
                <w:sz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0C08">
            <w:pPr>
              <w:rPr>
                <w:rFonts w:ascii="宋体" w:hAnsi="宋体" w:eastAsia="宋体" w:cs="宋体"/>
                <w:color w:val="000000"/>
                <w:sz w:val="22"/>
              </w:rPr>
            </w:pPr>
          </w:p>
        </w:tc>
      </w:tr>
      <w:tr w14:paraId="251A5A3A">
        <w:tblPrEx>
          <w:tblCellMar>
            <w:top w:w="0" w:type="dxa"/>
            <w:left w:w="108" w:type="dxa"/>
            <w:bottom w:w="0" w:type="dxa"/>
            <w:right w:w="108" w:type="dxa"/>
          </w:tblCellMar>
        </w:tblPrEx>
        <w:trPr>
          <w:trHeight w:val="69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4652">
            <w:pPr>
              <w:rPr>
                <w:rFonts w:ascii="宋体" w:hAnsi="宋体" w:eastAsia="宋体" w:cs="宋体"/>
                <w:color w:val="000000"/>
                <w:sz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54F9">
            <w:pPr>
              <w:rPr>
                <w:rFonts w:ascii="宋体" w:hAnsi="宋体" w:eastAsia="宋体" w:cs="宋体"/>
                <w:color w:val="000000"/>
                <w:sz w:val="22"/>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22C0">
            <w:pPr>
              <w:rPr>
                <w:rFonts w:ascii="宋体" w:hAnsi="宋体" w:eastAsia="宋体" w:cs="宋体"/>
                <w:color w:val="000000"/>
                <w:sz w:val="22"/>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89E7">
            <w:pPr>
              <w:rPr>
                <w:rFonts w:ascii="宋体" w:hAnsi="宋体" w:eastAsia="宋体" w:cs="宋体"/>
                <w:color w:val="000000"/>
                <w:sz w:val="22"/>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6212">
            <w:pPr>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4E36">
            <w:pPr>
              <w:rPr>
                <w:rFonts w:ascii="宋体" w:hAnsi="宋体" w:eastAsia="宋体" w:cs="宋体"/>
                <w:color w:val="000000"/>
                <w:sz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CF0B">
            <w:pPr>
              <w:rPr>
                <w:rFonts w:ascii="宋体" w:hAnsi="宋体" w:eastAsia="宋体" w:cs="宋体"/>
                <w:color w:val="000000"/>
                <w:sz w:val="22"/>
              </w:rPr>
            </w:pPr>
          </w:p>
        </w:tc>
      </w:tr>
    </w:tbl>
    <w:p w14:paraId="1FEEDEDA">
      <w:pPr>
        <w:pStyle w:val="3"/>
        <w:rPr>
          <w:rFonts w:ascii="仿宋" w:hAnsi="仿宋" w:eastAsia="仿宋" w:cs="仿宋"/>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wYTUwYzIwZDhmN2JmZTQ0MGJkYTc3OWY0Mzk0ZDEifQ=="/>
  </w:docVars>
  <w:rsids>
    <w:rsidRoot w:val="00DE7CD9"/>
    <w:rsid w:val="00010AB8"/>
    <w:rsid w:val="00011496"/>
    <w:rsid w:val="00014DCE"/>
    <w:rsid w:val="00057B99"/>
    <w:rsid w:val="00063DAC"/>
    <w:rsid w:val="00065435"/>
    <w:rsid w:val="000725E3"/>
    <w:rsid w:val="00075806"/>
    <w:rsid w:val="00075B9F"/>
    <w:rsid w:val="00077A3A"/>
    <w:rsid w:val="00082619"/>
    <w:rsid w:val="00094011"/>
    <w:rsid w:val="00097191"/>
    <w:rsid w:val="000D28C1"/>
    <w:rsid w:val="00112D61"/>
    <w:rsid w:val="00116121"/>
    <w:rsid w:val="001205AD"/>
    <w:rsid w:val="001258DE"/>
    <w:rsid w:val="00127EE7"/>
    <w:rsid w:val="0013738B"/>
    <w:rsid w:val="00162747"/>
    <w:rsid w:val="0017597B"/>
    <w:rsid w:val="001850AB"/>
    <w:rsid w:val="00192632"/>
    <w:rsid w:val="00193E97"/>
    <w:rsid w:val="001B42A6"/>
    <w:rsid w:val="001C17BB"/>
    <w:rsid w:val="001C6EAC"/>
    <w:rsid w:val="001C72D3"/>
    <w:rsid w:val="001D1E1D"/>
    <w:rsid w:val="001E1EF5"/>
    <w:rsid w:val="001F6723"/>
    <w:rsid w:val="002027BE"/>
    <w:rsid w:val="00205F1B"/>
    <w:rsid w:val="00207E16"/>
    <w:rsid w:val="00210617"/>
    <w:rsid w:val="00212090"/>
    <w:rsid w:val="0023489A"/>
    <w:rsid w:val="00235552"/>
    <w:rsid w:val="002429FB"/>
    <w:rsid w:val="002439E2"/>
    <w:rsid w:val="00254CB9"/>
    <w:rsid w:val="00262800"/>
    <w:rsid w:val="00271E3D"/>
    <w:rsid w:val="00297008"/>
    <w:rsid w:val="002A00ED"/>
    <w:rsid w:val="002B3F3C"/>
    <w:rsid w:val="002B40D3"/>
    <w:rsid w:val="002F126E"/>
    <w:rsid w:val="00302161"/>
    <w:rsid w:val="00306EB0"/>
    <w:rsid w:val="00321D1F"/>
    <w:rsid w:val="00325720"/>
    <w:rsid w:val="00334550"/>
    <w:rsid w:val="00345317"/>
    <w:rsid w:val="00356AC5"/>
    <w:rsid w:val="00356BC3"/>
    <w:rsid w:val="00383E0A"/>
    <w:rsid w:val="00385DD9"/>
    <w:rsid w:val="003D5875"/>
    <w:rsid w:val="003D6C9B"/>
    <w:rsid w:val="003E7ABE"/>
    <w:rsid w:val="003F081F"/>
    <w:rsid w:val="00410B13"/>
    <w:rsid w:val="004413BD"/>
    <w:rsid w:val="004429B0"/>
    <w:rsid w:val="00451AB3"/>
    <w:rsid w:val="004546C0"/>
    <w:rsid w:val="0046604F"/>
    <w:rsid w:val="00467A7E"/>
    <w:rsid w:val="00470BE3"/>
    <w:rsid w:val="00497B99"/>
    <w:rsid w:val="004B3B29"/>
    <w:rsid w:val="004B4AD0"/>
    <w:rsid w:val="004B5D4C"/>
    <w:rsid w:val="004B695A"/>
    <w:rsid w:val="004C2057"/>
    <w:rsid w:val="004C4C00"/>
    <w:rsid w:val="004C6484"/>
    <w:rsid w:val="004C7335"/>
    <w:rsid w:val="004E549B"/>
    <w:rsid w:val="0050251B"/>
    <w:rsid w:val="00504F57"/>
    <w:rsid w:val="00521F08"/>
    <w:rsid w:val="005227B4"/>
    <w:rsid w:val="00524A78"/>
    <w:rsid w:val="00527EC6"/>
    <w:rsid w:val="00531CE9"/>
    <w:rsid w:val="00544A40"/>
    <w:rsid w:val="00545AAD"/>
    <w:rsid w:val="0056373D"/>
    <w:rsid w:val="005A69AD"/>
    <w:rsid w:val="005B2877"/>
    <w:rsid w:val="005B5BC2"/>
    <w:rsid w:val="005D00D1"/>
    <w:rsid w:val="005D1680"/>
    <w:rsid w:val="005E7085"/>
    <w:rsid w:val="0061237C"/>
    <w:rsid w:val="00612E50"/>
    <w:rsid w:val="006175CF"/>
    <w:rsid w:val="006422F2"/>
    <w:rsid w:val="006831D4"/>
    <w:rsid w:val="00683262"/>
    <w:rsid w:val="006A056F"/>
    <w:rsid w:val="006A630F"/>
    <w:rsid w:val="006C3011"/>
    <w:rsid w:val="006E38E0"/>
    <w:rsid w:val="00703C97"/>
    <w:rsid w:val="007313EF"/>
    <w:rsid w:val="007366C0"/>
    <w:rsid w:val="00746FEF"/>
    <w:rsid w:val="00747450"/>
    <w:rsid w:val="00757322"/>
    <w:rsid w:val="00794638"/>
    <w:rsid w:val="007956DA"/>
    <w:rsid w:val="007A311F"/>
    <w:rsid w:val="007A43E2"/>
    <w:rsid w:val="007A5189"/>
    <w:rsid w:val="007A58F6"/>
    <w:rsid w:val="007C58B5"/>
    <w:rsid w:val="007F5F5D"/>
    <w:rsid w:val="008275A9"/>
    <w:rsid w:val="00836707"/>
    <w:rsid w:val="00845AC4"/>
    <w:rsid w:val="00870BCF"/>
    <w:rsid w:val="008958ED"/>
    <w:rsid w:val="008A3B13"/>
    <w:rsid w:val="008B6D4E"/>
    <w:rsid w:val="008C00AF"/>
    <w:rsid w:val="008C177C"/>
    <w:rsid w:val="008E2A0E"/>
    <w:rsid w:val="008E5FA5"/>
    <w:rsid w:val="008E78B8"/>
    <w:rsid w:val="00923D14"/>
    <w:rsid w:val="00923ED2"/>
    <w:rsid w:val="00933F0D"/>
    <w:rsid w:val="00950751"/>
    <w:rsid w:val="00950CCF"/>
    <w:rsid w:val="0095595E"/>
    <w:rsid w:val="00961D5B"/>
    <w:rsid w:val="00964306"/>
    <w:rsid w:val="00983F53"/>
    <w:rsid w:val="00991307"/>
    <w:rsid w:val="009A447F"/>
    <w:rsid w:val="009A4EC7"/>
    <w:rsid w:val="009B118B"/>
    <w:rsid w:val="009D0F14"/>
    <w:rsid w:val="009E01DB"/>
    <w:rsid w:val="009E12A9"/>
    <w:rsid w:val="00A06A0F"/>
    <w:rsid w:val="00A1406F"/>
    <w:rsid w:val="00A322A4"/>
    <w:rsid w:val="00A32914"/>
    <w:rsid w:val="00A35D4E"/>
    <w:rsid w:val="00A44EFF"/>
    <w:rsid w:val="00A50660"/>
    <w:rsid w:val="00A5180B"/>
    <w:rsid w:val="00A56774"/>
    <w:rsid w:val="00A57B8D"/>
    <w:rsid w:val="00A6410A"/>
    <w:rsid w:val="00A710DB"/>
    <w:rsid w:val="00A952FC"/>
    <w:rsid w:val="00AA213F"/>
    <w:rsid w:val="00AD3C85"/>
    <w:rsid w:val="00B03A3A"/>
    <w:rsid w:val="00B1163D"/>
    <w:rsid w:val="00B410EB"/>
    <w:rsid w:val="00B428F2"/>
    <w:rsid w:val="00B47C68"/>
    <w:rsid w:val="00B55D33"/>
    <w:rsid w:val="00B72BE4"/>
    <w:rsid w:val="00B74894"/>
    <w:rsid w:val="00B85540"/>
    <w:rsid w:val="00B9027E"/>
    <w:rsid w:val="00BC27EE"/>
    <w:rsid w:val="00BC7A38"/>
    <w:rsid w:val="00BD6AED"/>
    <w:rsid w:val="00C069CD"/>
    <w:rsid w:val="00C07B21"/>
    <w:rsid w:val="00C24F10"/>
    <w:rsid w:val="00C36686"/>
    <w:rsid w:val="00C43E3F"/>
    <w:rsid w:val="00C4462E"/>
    <w:rsid w:val="00C51602"/>
    <w:rsid w:val="00C57BA7"/>
    <w:rsid w:val="00C7375E"/>
    <w:rsid w:val="00CA0332"/>
    <w:rsid w:val="00CB30E1"/>
    <w:rsid w:val="00CC05F9"/>
    <w:rsid w:val="00CD1A25"/>
    <w:rsid w:val="00CE3852"/>
    <w:rsid w:val="00CE6247"/>
    <w:rsid w:val="00CF0006"/>
    <w:rsid w:val="00D25D4E"/>
    <w:rsid w:val="00D27489"/>
    <w:rsid w:val="00D30F6E"/>
    <w:rsid w:val="00D44F46"/>
    <w:rsid w:val="00D471E5"/>
    <w:rsid w:val="00D47812"/>
    <w:rsid w:val="00D74076"/>
    <w:rsid w:val="00D74D71"/>
    <w:rsid w:val="00D75F0F"/>
    <w:rsid w:val="00D83809"/>
    <w:rsid w:val="00D83DC0"/>
    <w:rsid w:val="00D92F8F"/>
    <w:rsid w:val="00DA35F0"/>
    <w:rsid w:val="00DB4978"/>
    <w:rsid w:val="00DC65DC"/>
    <w:rsid w:val="00DD523C"/>
    <w:rsid w:val="00DE4282"/>
    <w:rsid w:val="00DE6DDD"/>
    <w:rsid w:val="00DE7CD9"/>
    <w:rsid w:val="00E0011B"/>
    <w:rsid w:val="00E13306"/>
    <w:rsid w:val="00E14D39"/>
    <w:rsid w:val="00E22E95"/>
    <w:rsid w:val="00E234C3"/>
    <w:rsid w:val="00E370EA"/>
    <w:rsid w:val="00E56D75"/>
    <w:rsid w:val="00E5794D"/>
    <w:rsid w:val="00E60FFD"/>
    <w:rsid w:val="00E6440B"/>
    <w:rsid w:val="00E77FB0"/>
    <w:rsid w:val="00E82B4A"/>
    <w:rsid w:val="00EA31BF"/>
    <w:rsid w:val="00EB4152"/>
    <w:rsid w:val="00EB4948"/>
    <w:rsid w:val="00EC0938"/>
    <w:rsid w:val="00EC2A75"/>
    <w:rsid w:val="00EF7CB3"/>
    <w:rsid w:val="00F00D45"/>
    <w:rsid w:val="00F0798E"/>
    <w:rsid w:val="00F30C4E"/>
    <w:rsid w:val="00F31A36"/>
    <w:rsid w:val="00F352D2"/>
    <w:rsid w:val="00F40CDF"/>
    <w:rsid w:val="00F4783F"/>
    <w:rsid w:val="00F600ED"/>
    <w:rsid w:val="00F656C8"/>
    <w:rsid w:val="00F85956"/>
    <w:rsid w:val="00F87048"/>
    <w:rsid w:val="00F911FC"/>
    <w:rsid w:val="00F92249"/>
    <w:rsid w:val="00F935E5"/>
    <w:rsid w:val="00F963E9"/>
    <w:rsid w:val="00FA6947"/>
    <w:rsid w:val="00FA7282"/>
    <w:rsid w:val="00FC0254"/>
    <w:rsid w:val="00FC47CE"/>
    <w:rsid w:val="00FD1B9E"/>
    <w:rsid w:val="00FE4750"/>
    <w:rsid w:val="01424AF1"/>
    <w:rsid w:val="02E20A21"/>
    <w:rsid w:val="05545FD4"/>
    <w:rsid w:val="05DE30AB"/>
    <w:rsid w:val="07217972"/>
    <w:rsid w:val="07893075"/>
    <w:rsid w:val="0AF85654"/>
    <w:rsid w:val="0BB772BD"/>
    <w:rsid w:val="0D9F0822"/>
    <w:rsid w:val="0DE23C5E"/>
    <w:rsid w:val="0E835B7C"/>
    <w:rsid w:val="1475357B"/>
    <w:rsid w:val="1A644484"/>
    <w:rsid w:val="1BA9341C"/>
    <w:rsid w:val="1DDD4282"/>
    <w:rsid w:val="1F9A0F77"/>
    <w:rsid w:val="25A52B61"/>
    <w:rsid w:val="265A320F"/>
    <w:rsid w:val="27F36DE9"/>
    <w:rsid w:val="298803A7"/>
    <w:rsid w:val="2B6B4498"/>
    <w:rsid w:val="2D03015C"/>
    <w:rsid w:val="2D744BB6"/>
    <w:rsid w:val="31126328"/>
    <w:rsid w:val="34D84120"/>
    <w:rsid w:val="366B28CE"/>
    <w:rsid w:val="36980606"/>
    <w:rsid w:val="39290F4A"/>
    <w:rsid w:val="39DF52F0"/>
    <w:rsid w:val="3B8A37F6"/>
    <w:rsid w:val="3E8B7504"/>
    <w:rsid w:val="40D95004"/>
    <w:rsid w:val="42BD2CD6"/>
    <w:rsid w:val="43956443"/>
    <w:rsid w:val="44A030AA"/>
    <w:rsid w:val="45D97854"/>
    <w:rsid w:val="463D4287"/>
    <w:rsid w:val="48F055E1"/>
    <w:rsid w:val="4AB004A3"/>
    <w:rsid w:val="4D3F6B37"/>
    <w:rsid w:val="4E720846"/>
    <w:rsid w:val="4EF70D4B"/>
    <w:rsid w:val="50B82B9F"/>
    <w:rsid w:val="535914C6"/>
    <w:rsid w:val="54C60272"/>
    <w:rsid w:val="56384123"/>
    <w:rsid w:val="567127CC"/>
    <w:rsid w:val="56C105BC"/>
    <w:rsid w:val="572C2CA0"/>
    <w:rsid w:val="599D6773"/>
    <w:rsid w:val="59F31910"/>
    <w:rsid w:val="5B5870C2"/>
    <w:rsid w:val="5E1D6120"/>
    <w:rsid w:val="5F166FCB"/>
    <w:rsid w:val="622741B0"/>
    <w:rsid w:val="62436329"/>
    <w:rsid w:val="624B51DE"/>
    <w:rsid w:val="631877B6"/>
    <w:rsid w:val="63981942"/>
    <w:rsid w:val="63B97E8B"/>
    <w:rsid w:val="63DF31B9"/>
    <w:rsid w:val="65767E2D"/>
    <w:rsid w:val="674566A0"/>
    <w:rsid w:val="6B003B6F"/>
    <w:rsid w:val="6E1346F2"/>
    <w:rsid w:val="70025A76"/>
    <w:rsid w:val="70930F5A"/>
    <w:rsid w:val="738C57B9"/>
    <w:rsid w:val="758318CE"/>
    <w:rsid w:val="778D031B"/>
    <w:rsid w:val="782218F3"/>
    <w:rsid w:val="79BD656A"/>
    <w:rsid w:val="7A851B38"/>
    <w:rsid w:val="7D5310D3"/>
    <w:rsid w:val="7D761EE4"/>
    <w:rsid w:val="7EF46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Lines="50" w:afterLines="50"/>
      <w:outlineLvl w:val="2"/>
    </w:pPr>
    <w:rPr>
      <w:b/>
      <w:bCs/>
      <w:sz w:val="24"/>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4"/>
    <w:unhideWhenUsed/>
    <w:qFormat/>
    <w:uiPriority w:val="99"/>
    <w:pPr>
      <w:spacing w:after="140" w:line="276" w:lineRule="auto"/>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styleId="11">
    <w:name w:val="List Paragraph"/>
    <w:basedOn w:val="1"/>
    <w:autoRedefine/>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autoRedefine/>
    <w:qFormat/>
    <w:uiPriority w:val="99"/>
    <w:rPr>
      <w:sz w:val="18"/>
      <w:szCs w:val="18"/>
    </w:rPr>
  </w:style>
  <w:style w:type="character" w:customStyle="1" w:styleId="14">
    <w:name w:val="正文文本 Char"/>
    <w:basedOn w:val="9"/>
    <w:link w:val="3"/>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AD97-468F-42F8-85CC-1D29C44F88B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1226</Words>
  <Characters>1304</Characters>
  <Lines>19</Lines>
  <Paragraphs>5</Paragraphs>
  <TotalTime>3</TotalTime>
  <ScaleCrop>false</ScaleCrop>
  <LinksUpToDate>false</LinksUpToDate>
  <CharactersWithSpaces>1323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2024-03-25T08:46:00Z</dcterms:created>
  <dc:creator>Administrator</dc:creator>
  <cp:lastModifiedBy>彼岸花</cp:lastModifiedBy>
  <cp:lastPrinted>2024-03-26T01:03:00Z</cp:lastPrinted>
  <dcterms:modified xsi:type="dcterms:W3CDTF">2025-03-10T02:50:03Z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D84C99D611DE4BC7AC9059B85322D23B</vt:lpwstr>
  </property>
  <property fmtid="{D5CDD505-2E9C-101B-9397-08002B2CF9AE}" pid="4" name="KSOTemplateDocerSaveRecord">
    <vt:lpwstr>eyJoZGlkIjoiNjQ4OWE4MjdmMTEwNzA1ZjMzODNhYjI2MjQxZWE1ZDAiLCJ1c2VySWQiOiIyMTY4NjI0NzMifQ==</vt:lpwstr>
  </property>
</Properties>
</file>